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A" w:rsidRPr="00005A2D" w:rsidRDefault="009C27E9">
      <w:pPr>
        <w:spacing w:after="0" w:line="408" w:lineRule="auto"/>
        <w:ind w:left="120"/>
        <w:jc w:val="center"/>
        <w:rPr>
          <w:lang w:val="ru-RU"/>
        </w:rPr>
      </w:pPr>
      <w:bookmarkStart w:id="0" w:name="block-15647183"/>
      <w:r w:rsidRPr="00005A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42BA" w:rsidRPr="00005A2D" w:rsidRDefault="009C27E9">
      <w:pPr>
        <w:spacing w:after="0" w:line="408" w:lineRule="auto"/>
        <w:ind w:left="120"/>
        <w:jc w:val="center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Саратовской области </w:t>
      </w:r>
      <w:bookmarkEnd w:id="1"/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42BA" w:rsidRPr="00005A2D" w:rsidRDefault="009C27E9">
      <w:pPr>
        <w:spacing w:after="0" w:line="408" w:lineRule="auto"/>
        <w:ind w:left="120"/>
        <w:jc w:val="center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b53f0ed-c20d-4a20-b9d2-7132402a1840"/>
      <w:r w:rsidRPr="00005A2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Красноармейского муниципального района Саратовской области</w:t>
      </w:r>
      <w:bookmarkEnd w:id="2"/>
      <w:r w:rsidRPr="00005A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5A2D">
        <w:rPr>
          <w:rFonts w:ascii="Times New Roman" w:hAnsi="Times New Roman"/>
          <w:color w:val="000000"/>
          <w:sz w:val="28"/>
          <w:lang w:val="ru-RU"/>
        </w:rPr>
        <w:t>​</w:t>
      </w:r>
    </w:p>
    <w:p w:rsidR="002F42BA" w:rsidRDefault="009C27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2F42BA" w:rsidRDefault="002F42BA">
      <w:pPr>
        <w:spacing w:after="0"/>
        <w:ind w:left="120"/>
      </w:pPr>
    </w:p>
    <w:p w:rsidR="002F42BA" w:rsidRDefault="002F42BA">
      <w:pPr>
        <w:spacing w:after="0"/>
        <w:ind w:left="120"/>
      </w:pPr>
    </w:p>
    <w:p w:rsidR="002F42BA" w:rsidRDefault="002F42BA">
      <w:pPr>
        <w:spacing w:after="0"/>
        <w:ind w:left="120"/>
      </w:pPr>
    </w:p>
    <w:p w:rsidR="002F42BA" w:rsidRDefault="002F42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C27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27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естественно - научного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цикла↵Руководитель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ШМО↵</w:t>
            </w:r>
          </w:p>
          <w:p w:rsidR="004E6975" w:rsidRDefault="009C27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27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Р.К. Лоскутова</w:t>
            </w:r>
          </w:p>
          <w:p w:rsidR="004E6975" w:rsidRDefault="009C27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005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27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27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27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C27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27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Пальчикова</w:t>
            </w:r>
            <w:proofErr w:type="spellEnd"/>
          </w:p>
          <w:p w:rsidR="004E6975" w:rsidRDefault="009C27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27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C27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C27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C27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C27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</w:p>
          <w:p w:rsidR="000E6D86" w:rsidRDefault="009C27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27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42BA" w:rsidRDefault="002F42BA">
      <w:pPr>
        <w:spacing w:after="0"/>
        <w:ind w:left="120"/>
      </w:pPr>
    </w:p>
    <w:p w:rsidR="002F42BA" w:rsidRDefault="009C27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F42BA" w:rsidRDefault="002F42BA">
      <w:pPr>
        <w:spacing w:after="0"/>
        <w:ind w:left="120"/>
      </w:pPr>
    </w:p>
    <w:p w:rsidR="002F42BA" w:rsidRDefault="002F42BA">
      <w:pPr>
        <w:spacing w:after="0"/>
        <w:ind w:left="120"/>
      </w:pPr>
    </w:p>
    <w:p w:rsidR="002F42BA" w:rsidRDefault="002F42BA">
      <w:pPr>
        <w:spacing w:after="0"/>
        <w:ind w:left="120"/>
      </w:pPr>
    </w:p>
    <w:p w:rsidR="002F42BA" w:rsidRDefault="009C27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42BA" w:rsidRDefault="009C27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2114262)</w:t>
      </w:r>
    </w:p>
    <w:p w:rsidR="002F42BA" w:rsidRDefault="002F42BA">
      <w:pPr>
        <w:spacing w:after="0"/>
        <w:ind w:left="120"/>
        <w:jc w:val="center"/>
      </w:pPr>
    </w:p>
    <w:p w:rsidR="002F42BA" w:rsidRPr="00005A2D" w:rsidRDefault="009C27E9">
      <w:pPr>
        <w:spacing w:after="0" w:line="408" w:lineRule="auto"/>
        <w:ind w:left="120"/>
        <w:jc w:val="center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2F42BA" w:rsidRPr="00005A2D" w:rsidRDefault="009C27E9">
      <w:pPr>
        <w:spacing w:after="0" w:line="408" w:lineRule="auto"/>
        <w:ind w:left="120"/>
        <w:jc w:val="center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05A2D">
        <w:rPr>
          <w:rFonts w:ascii="Calibri" w:hAnsi="Calibri"/>
          <w:color w:val="000000"/>
          <w:sz w:val="28"/>
          <w:lang w:val="ru-RU"/>
        </w:rPr>
        <w:t xml:space="preserve">– 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F42BA" w:rsidRPr="00005A2D" w:rsidRDefault="002F42BA">
      <w:pPr>
        <w:spacing w:after="0"/>
        <w:ind w:left="120"/>
        <w:jc w:val="center"/>
        <w:rPr>
          <w:lang w:val="ru-RU"/>
        </w:rPr>
      </w:pPr>
    </w:p>
    <w:p w:rsidR="002F42BA" w:rsidRPr="00005A2D" w:rsidRDefault="002F42BA">
      <w:pPr>
        <w:spacing w:after="0"/>
        <w:ind w:left="120"/>
        <w:jc w:val="center"/>
        <w:rPr>
          <w:lang w:val="ru-RU"/>
        </w:rPr>
      </w:pPr>
    </w:p>
    <w:p w:rsidR="002F42BA" w:rsidRPr="00005A2D" w:rsidRDefault="002F42BA">
      <w:pPr>
        <w:spacing w:after="0"/>
        <w:ind w:left="120"/>
        <w:jc w:val="center"/>
        <w:rPr>
          <w:lang w:val="ru-RU"/>
        </w:rPr>
      </w:pPr>
    </w:p>
    <w:p w:rsidR="002F42BA" w:rsidRPr="00005A2D" w:rsidRDefault="002F42BA">
      <w:pPr>
        <w:spacing w:after="0"/>
        <w:ind w:left="120"/>
        <w:jc w:val="center"/>
        <w:rPr>
          <w:lang w:val="ru-RU"/>
        </w:rPr>
      </w:pPr>
    </w:p>
    <w:p w:rsidR="002F42BA" w:rsidRPr="00005A2D" w:rsidRDefault="002F42BA">
      <w:pPr>
        <w:spacing w:after="0"/>
        <w:ind w:left="120"/>
        <w:jc w:val="center"/>
        <w:rPr>
          <w:lang w:val="ru-RU"/>
        </w:rPr>
      </w:pPr>
    </w:p>
    <w:p w:rsidR="002F42BA" w:rsidRPr="00005A2D" w:rsidRDefault="009C27E9">
      <w:pPr>
        <w:spacing w:after="0"/>
        <w:ind w:left="120"/>
        <w:jc w:val="center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00381cc-dd6e-48b1-8d40-3a07eef759ff"/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с. Первомайское </w:t>
      </w:r>
      <w:bookmarkEnd w:id="3"/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593221-ff68-4b8d-87f6-6d526c3afc0d"/>
      <w:r w:rsidRPr="00005A2D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 w:rsidRPr="00005A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5A2D">
        <w:rPr>
          <w:rFonts w:ascii="Times New Roman" w:hAnsi="Times New Roman"/>
          <w:color w:val="000000"/>
          <w:sz w:val="28"/>
          <w:lang w:val="ru-RU"/>
        </w:rPr>
        <w:t>​</w:t>
      </w:r>
    </w:p>
    <w:p w:rsidR="002F42BA" w:rsidRPr="00005A2D" w:rsidRDefault="002F42BA">
      <w:pPr>
        <w:spacing w:after="0"/>
        <w:ind w:left="120"/>
        <w:rPr>
          <w:lang w:val="ru-RU"/>
        </w:rPr>
      </w:pPr>
    </w:p>
    <w:p w:rsidR="002F42BA" w:rsidRPr="00005A2D" w:rsidRDefault="002F42BA">
      <w:pPr>
        <w:rPr>
          <w:lang w:val="ru-RU"/>
        </w:rPr>
        <w:sectPr w:rsidR="002F42BA" w:rsidRPr="00005A2D">
          <w:pgSz w:w="11906" w:h="16383"/>
          <w:pgMar w:top="1134" w:right="850" w:bottom="1134" w:left="1701" w:header="720" w:footer="720" w:gutter="0"/>
          <w:cols w:space="720"/>
        </w:sect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bookmarkStart w:id="5" w:name="block-15647184"/>
      <w:bookmarkEnd w:id="0"/>
      <w:r w:rsidRPr="00005A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</w:t>
      </w:r>
      <w:r w:rsidRPr="00005A2D">
        <w:rPr>
          <w:rFonts w:ascii="Times New Roman" w:hAnsi="Times New Roman"/>
          <w:color w:val="000000"/>
          <w:sz w:val="28"/>
          <w:lang w:val="ru-RU"/>
        </w:rPr>
        <w:t>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используются при решении задач естественно-научного цикла, в частности физических задач.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 w:rsidRPr="00005A2D">
        <w:rPr>
          <w:rFonts w:ascii="Times New Roman" w:hAnsi="Times New Roman"/>
          <w:color w:val="000000"/>
          <w:sz w:val="28"/>
          <w:lang w:val="ru-RU"/>
        </w:rPr>
        <w:t>индивидуальных способностей</w:t>
      </w:r>
      <w:proofErr w:type="gram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обучающихся при изучении геометрии, как составляющей </w:t>
      </w:r>
      <w:r w:rsidRPr="00005A2D">
        <w:rPr>
          <w:rFonts w:ascii="Times New Roman" w:hAnsi="Times New Roman"/>
          <w:color w:val="000000"/>
          <w:sz w:val="28"/>
          <w:lang w:val="ru-RU"/>
        </w:rPr>
        <w:t>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</w:t>
      </w:r>
      <w:r w:rsidRPr="00005A2D">
        <w:rPr>
          <w:rFonts w:ascii="Times New Roman" w:hAnsi="Times New Roman"/>
          <w:color w:val="000000"/>
          <w:sz w:val="28"/>
          <w:lang w:val="ru-RU"/>
        </w:rPr>
        <w:t>ованием математики.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</w:t>
      </w:r>
      <w:r w:rsidRPr="00005A2D">
        <w:rPr>
          <w:rFonts w:ascii="Times New Roman" w:hAnsi="Times New Roman"/>
          <w:color w:val="000000"/>
          <w:sz w:val="28"/>
          <w:lang w:val="ru-RU"/>
        </w:rPr>
        <w:t>кружающим миром;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чертежах, моделях и в реальном мире многогранники и тела вращения, конструировать геометрические модели;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</w:t>
      </w:r>
      <w:r w:rsidRPr="00005A2D">
        <w:rPr>
          <w:rFonts w:ascii="Times New Roman" w:hAnsi="Times New Roman"/>
          <w:color w:val="000000"/>
          <w:sz w:val="28"/>
          <w:lang w:val="ru-RU"/>
        </w:rPr>
        <w:t>ий;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зательств при </w:t>
      </w: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</w:t>
      </w:r>
      <w:r w:rsidRPr="00005A2D">
        <w:rPr>
          <w:rFonts w:ascii="Times New Roman" w:hAnsi="Times New Roman"/>
          <w:color w:val="000000"/>
          <w:sz w:val="28"/>
          <w:lang w:val="ru-RU"/>
        </w:rPr>
        <w:t>сти мышления, интереса к изучению геометрии;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</w:t>
      </w:r>
      <w:r w:rsidRPr="00005A2D">
        <w:rPr>
          <w:rFonts w:ascii="Times New Roman" w:hAnsi="Times New Roman"/>
          <w:color w:val="000000"/>
          <w:sz w:val="28"/>
          <w:lang w:val="ru-RU"/>
        </w:rPr>
        <w:t>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кости в пространстве», «Многогранники», «Тела вращения», «Векторы и координаты в пространстве», «Движения в пространстве».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</w:t>
      </w:r>
      <w:r w:rsidRPr="00005A2D">
        <w:rPr>
          <w:rFonts w:ascii="Times New Roman" w:hAnsi="Times New Roman"/>
          <w:color w:val="000000"/>
          <w:sz w:val="28"/>
          <w:lang w:val="ru-RU"/>
        </w:rPr>
        <w:t>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</w:t>
      </w:r>
      <w:r w:rsidRPr="00005A2D">
        <w:rPr>
          <w:rFonts w:ascii="Times New Roman" w:hAnsi="Times New Roman"/>
          <w:color w:val="000000"/>
          <w:sz w:val="28"/>
          <w:lang w:val="ru-RU"/>
        </w:rPr>
        <w:t>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Переход к изучению геометрии на углублённом уровне </w:t>
      </w:r>
      <w:r w:rsidRPr="00005A2D">
        <w:rPr>
          <w:rFonts w:ascii="Times New Roman" w:hAnsi="Times New Roman"/>
          <w:color w:val="000000"/>
          <w:sz w:val="28"/>
          <w:lang w:val="ru-RU"/>
        </w:rPr>
        <w:t>позволяет: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с учётом выбора будущей профессии, обеспечивая преемственность между общим и профессиональным образованием.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005A2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(3 часа в неделю). </w:t>
      </w:r>
      <w:bookmarkEnd w:id="6"/>
      <w:r w:rsidRPr="00005A2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F42BA" w:rsidRPr="00005A2D" w:rsidRDefault="002F42BA">
      <w:pPr>
        <w:rPr>
          <w:lang w:val="ru-RU"/>
        </w:rPr>
        <w:sectPr w:rsidR="002F42BA" w:rsidRPr="00005A2D">
          <w:pgSz w:w="11906" w:h="16383"/>
          <w:pgMar w:top="1134" w:right="850" w:bottom="1134" w:left="1701" w:header="720" w:footer="720" w:gutter="0"/>
          <w:cols w:space="720"/>
        </w:sect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bookmarkStart w:id="7" w:name="block-15647185"/>
      <w:bookmarkEnd w:id="5"/>
      <w:r w:rsidRPr="00005A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прямыми в пространстве. Параллел</w:t>
      </w:r>
      <w:r w:rsidRPr="00005A2D">
        <w:rPr>
          <w:rFonts w:ascii="Times New Roman" w:hAnsi="Times New Roman"/>
          <w:color w:val="000000"/>
          <w:sz w:val="28"/>
          <w:lang w:val="ru-RU"/>
        </w:rPr>
        <w:t>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</w:t>
      </w:r>
      <w:r w:rsidRPr="00005A2D">
        <w:rPr>
          <w:rFonts w:ascii="Times New Roman" w:hAnsi="Times New Roman"/>
          <w:color w:val="000000"/>
          <w:sz w:val="28"/>
          <w:lang w:val="ru-RU"/>
        </w:rPr>
        <w:t>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угла. Трёхгра</w:t>
      </w:r>
      <w:r w:rsidRPr="00005A2D">
        <w:rPr>
          <w:rFonts w:ascii="Times New Roman" w:hAnsi="Times New Roman"/>
          <w:color w:val="000000"/>
          <w:sz w:val="28"/>
          <w:lang w:val="ru-RU"/>
        </w:rPr>
        <w:t>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2F42BA" w:rsidRDefault="009C27E9">
      <w:pPr>
        <w:spacing w:after="0" w:line="264" w:lineRule="auto"/>
        <w:ind w:firstLine="600"/>
        <w:jc w:val="both"/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005A2D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005A2D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005A2D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трёх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005A2D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призмы, цилиндра, пирамиды и конуса. Объём шара и шарового сегмента.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ника, </w:t>
      </w: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 w:rsidRPr="00005A2D">
        <w:rPr>
          <w:rFonts w:ascii="Times New Roman" w:hAnsi="Times New Roman"/>
          <w:color w:val="000000"/>
          <w:sz w:val="28"/>
          <w:lang w:val="ru-RU"/>
        </w:rPr>
        <w:t>тетия. Решение задач на плоскости с использованием стереометрических методов.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 w:rsidRPr="00005A2D">
        <w:rPr>
          <w:rFonts w:ascii="Times New Roman" w:hAnsi="Times New Roman"/>
          <w:color w:val="000000"/>
          <w:sz w:val="28"/>
          <w:lang w:val="ru-RU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векторами. Векторное умножение векторов. Свойства векторного </w:t>
      </w:r>
      <w:r w:rsidRPr="00005A2D">
        <w:rPr>
          <w:rFonts w:ascii="Times New Roman" w:hAnsi="Times New Roman"/>
          <w:color w:val="000000"/>
          <w:sz w:val="28"/>
          <w:lang w:val="ru-RU"/>
        </w:rPr>
        <w:t>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</w:t>
      </w:r>
      <w:r w:rsidRPr="00005A2D">
        <w:rPr>
          <w:rFonts w:ascii="Times New Roman" w:hAnsi="Times New Roman"/>
          <w:color w:val="000000"/>
          <w:sz w:val="28"/>
          <w:lang w:val="ru-RU"/>
        </w:rPr>
        <w:t>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2F42BA" w:rsidRPr="00005A2D" w:rsidRDefault="002F42BA">
      <w:pPr>
        <w:rPr>
          <w:lang w:val="ru-RU"/>
        </w:rPr>
        <w:sectPr w:rsidR="002F42BA" w:rsidRPr="00005A2D">
          <w:pgSz w:w="11906" w:h="16383"/>
          <w:pgMar w:top="1134" w:right="850" w:bottom="1134" w:left="1701" w:header="720" w:footer="720" w:gutter="0"/>
          <w:cols w:space="720"/>
        </w:sect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bookmarkStart w:id="8" w:name="block-15647188"/>
      <w:bookmarkEnd w:id="7"/>
      <w:r w:rsidRPr="00005A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</w:t>
      </w:r>
      <w:r w:rsidRPr="00005A2D">
        <w:rPr>
          <w:rFonts w:ascii="Times New Roman" w:hAnsi="Times New Roman"/>
          <w:b/>
          <w:color w:val="000000"/>
          <w:sz w:val="28"/>
          <w:lang w:val="ru-RU"/>
        </w:rPr>
        <w:t>Й УРОВЕНЬ) НА УРОВНЕ СРЕДНЕГО ОБЩЕГО ОБРАЗОВАНИЯ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</w:t>
      </w:r>
      <w:r w:rsidRPr="00005A2D">
        <w:rPr>
          <w:rFonts w:ascii="Times New Roman" w:hAnsi="Times New Roman"/>
          <w:color w:val="000000"/>
          <w:sz w:val="28"/>
          <w:lang w:val="ru-RU"/>
        </w:rPr>
        <w:t>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российской </w:t>
      </w:r>
      <w:r w:rsidRPr="00005A2D">
        <w:rPr>
          <w:rFonts w:ascii="Times New Roman" w:hAnsi="Times New Roman"/>
          <w:color w:val="000000"/>
          <w:sz w:val="28"/>
          <w:lang w:val="ru-RU"/>
        </w:rPr>
        <w:t>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005A2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</w:t>
      </w:r>
      <w:r w:rsidRPr="00005A2D">
        <w:rPr>
          <w:rFonts w:ascii="Times New Roman" w:hAnsi="Times New Roman"/>
          <w:color w:val="000000"/>
          <w:sz w:val="28"/>
          <w:lang w:val="ru-RU"/>
        </w:rPr>
        <w:t>роение устойчивого будущего;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005A2D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</w:t>
      </w:r>
      <w:r w:rsidRPr="00005A2D">
        <w:rPr>
          <w:rFonts w:ascii="Times New Roman" w:hAnsi="Times New Roman"/>
          <w:color w:val="000000"/>
          <w:sz w:val="28"/>
          <w:lang w:val="ru-RU"/>
        </w:rPr>
        <w:t>, физическое совершенствование при занятиях спортивно-оздоровительной деятельностью;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</w:t>
      </w:r>
      <w:r w:rsidRPr="00005A2D">
        <w:rPr>
          <w:rFonts w:ascii="Times New Roman" w:hAnsi="Times New Roman"/>
          <w:color w:val="000000"/>
          <w:sz w:val="28"/>
          <w:lang w:val="ru-RU"/>
        </w:rPr>
        <w:t>адач математической направленности;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</w:t>
      </w:r>
      <w:r w:rsidRPr="00005A2D">
        <w:rPr>
          <w:rFonts w:ascii="Times New Roman" w:hAnsi="Times New Roman"/>
          <w:color w:val="000000"/>
          <w:sz w:val="28"/>
          <w:lang w:val="ru-RU"/>
        </w:rPr>
        <w:t>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</w:t>
      </w:r>
      <w:r w:rsidRPr="00005A2D">
        <w:rPr>
          <w:rFonts w:ascii="Times New Roman" w:hAnsi="Times New Roman"/>
          <w:color w:val="000000"/>
          <w:sz w:val="28"/>
          <w:lang w:val="ru-RU"/>
        </w:rPr>
        <w:t>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</w:t>
      </w:r>
      <w:r w:rsidRPr="00005A2D">
        <w:rPr>
          <w:rFonts w:ascii="Times New Roman" w:hAnsi="Times New Roman"/>
          <w:color w:val="000000"/>
          <w:sz w:val="28"/>
          <w:lang w:val="ru-RU"/>
        </w:rPr>
        <w:t>ания мира, готовность осуществлять проектную и исследовательскую деятельность индивидуально и в группе.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005A2D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005A2D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005A2D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</w:t>
      </w:r>
      <w:r w:rsidRPr="00005A2D">
        <w:rPr>
          <w:rFonts w:ascii="Times New Roman" w:hAnsi="Times New Roman"/>
          <w:color w:val="000000"/>
          <w:sz w:val="28"/>
          <w:lang w:val="ru-RU"/>
        </w:rPr>
        <w:t>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</w:t>
      </w:r>
      <w:r w:rsidRPr="00005A2D">
        <w:rPr>
          <w:rFonts w:ascii="Times New Roman" w:hAnsi="Times New Roman"/>
          <w:color w:val="000000"/>
          <w:sz w:val="28"/>
          <w:lang w:val="ru-RU"/>
        </w:rPr>
        <w:t>ования, оценивать достоверность полученных результатов, выводов и обобщений;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</w:t>
      </w:r>
      <w:r w:rsidRPr="00005A2D">
        <w:rPr>
          <w:rFonts w:ascii="Times New Roman" w:hAnsi="Times New Roman"/>
          <w:color w:val="000000"/>
          <w:sz w:val="28"/>
          <w:lang w:val="ru-RU"/>
        </w:rPr>
        <w:t>х для ответа на вопрос и для решения задачи;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</w:t>
      </w:r>
      <w:r w:rsidRPr="00005A2D">
        <w:rPr>
          <w:rFonts w:ascii="Times New Roman" w:hAnsi="Times New Roman"/>
          <w:color w:val="000000"/>
          <w:sz w:val="28"/>
          <w:lang w:val="ru-RU"/>
        </w:rPr>
        <w:t>мах, иллюстрировать графически;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</w:t>
      </w:r>
      <w:r w:rsidRPr="00005A2D">
        <w:rPr>
          <w:rFonts w:ascii="Times New Roman" w:hAnsi="Times New Roman"/>
          <w:color w:val="000000"/>
          <w:sz w:val="28"/>
          <w:lang w:val="ru-RU"/>
        </w:rPr>
        <w:t>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</w:t>
      </w:r>
      <w:r w:rsidRPr="00005A2D">
        <w:rPr>
          <w:rFonts w:ascii="Times New Roman" w:hAnsi="Times New Roman"/>
          <w:color w:val="000000"/>
          <w:sz w:val="28"/>
          <w:lang w:val="ru-RU"/>
        </w:rPr>
        <w:t>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</w:t>
      </w:r>
      <w:r w:rsidRPr="00005A2D">
        <w:rPr>
          <w:rFonts w:ascii="Times New Roman" w:hAnsi="Times New Roman"/>
          <w:color w:val="000000"/>
          <w:sz w:val="28"/>
          <w:lang w:val="ru-RU"/>
        </w:rPr>
        <w:t>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</w:t>
      </w:r>
      <w:r w:rsidRPr="00005A2D">
        <w:rPr>
          <w:rFonts w:ascii="Times New Roman" w:hAnsi="Times New Roman"/>
          <w:color w:val="000000"/>
          <w:sz w:val="28"/>
          <w:lang w:val="ru-RU"/>
        </w:rPr>
        <w:t>ьств, данных, найденных ошибок, выявленных трудностей;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</w:t>
      </w:r>
      <w:r w:rsidRPr="00005A2D">
        <w:rPr>
          <w:rFonts w:ascii="Times New Roman" w:hAnsi="Times New Roman"/>
          <w:color w:val="000000"/>
          <w:sz w:val="28"/>
          <w:lang w:val="ru-RU"/>
        </w:rPr>
        <w:t>ты, обобщать мнения нескольких людей;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сформулированным участниками взаимодействия.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left="120"/>
        <w:jc w:val="both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F42BA" w:rsidRPr="00005A2D" w:rsidRDefault="002F42BA">
      <w:pPr>
        <w:spacing w:after="0" w:line="264" w:lineRule="auto"/>
        <w:ind w:left="120"/>
        <w:jc w:val="both"/>
        <w:rPr>
          <w:lang w:val="ru-RU"/>
        </w:rPr>
      </w:pP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5A2D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005A2D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</w:t>
      </w:r>
      <w:r w:rsidRPr="00005A2D">
        <w:rPr>
          <w:rFonts w:ascii="Times New Roman" w:hAnsi="Times New Roman"/>
          <w:color w:val="000000"/>
          <w:sz w:val="28"/>
          <w:lang w:val="ru-RU"/>
        </w:rPr>
        <w:t>странстве: между прямыми в пространстве, между прямой и плоскостью;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куб);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классифицировать мно</w:t>
      </w:r>
      <w:r w:rsidRPr="00005A2D">
        <w:rPr>
          <w:rFonts w:ascii="Times New Roman" w:hAnsi="Times New Roman"/>
          <w:color w:val="000000"/>
          <w:sz w:val="28"/>
          <w:lang w:val="ru-RU"/>
        </w:rPr>
        <w:t>гогранники, выбирая основания для классификации;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</w:t>
      </w:r>
      <w:r w:rsidRPr="00005A2D">
        <w:rPr>
          <w:rFonts w:ascii="Times New Roman" w:hAnsi="Times New Roman"/>
          <w:color w:val="000000"/>
          <w:sz w:val="28"/>
          <w:lang w:val="ru-RU"/>
        </w:rPr>
        <w:t>и;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</w:t>
      </w:r>
      <w:r w:rsidRPr="00005A2D">
        <w:rPr>
          <w:rFonts w:ascii="Times New Roman" w:hAnsi="Times New Roman"/>
          <w:color w:val="000000"/>
          <w:sz w:val="28"/>
          <w:lang w:val="ru-RU"/>
        </w:rPr>
        <w:t>мул;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2F42BA" w:rsidRDefault="009C27E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</w:t>
      </w:r>
      <w:r>
        <w:rPr>
          <w:rFonts w:ascii="Times New Roman" w:hAnsi="Times New Roman"/>
          <w:color w:val="000000"/>
          <w:sz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</w:t>
      </w:r>
      <w:r w:rsidRPr="00005A2D">
        <w:rPr>
          <w:rFonts w:ascii="Times New Roman" w:hAnsi="Times New Roman"/>
          <w:color w:val="000000"/>
          <w:sz w:val="28"/>
          <w:lang w:val="ru-RU"/>
        </w:rPr>
        <w:t>муникационные системы при решении стереометрических задач;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 w:rsidRPr="00005A2D">
        <w:rPr>
          <w:rFonts w:ascii="Times New Roman" w:hAnsi="Times New Roman"/>
          <w:color w:val="000000"/>
          <w:sz w:val="28"/>
          <w:lang w:val="ru-RU"/>
        </w:rPr>
        <w:t>аппарата алгебры, решать практические задачи, связанные с нахождением геометрических величин;</w:t>
      </w:r>
    </w:p>
    <w:p w:rsidR="002F42BA" w:rsidRPr="00005A2D" w:rsidRDefault="009C27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2F42BA" w:rsidRPr="00005A2D" w:rsidRDefault="009C27E9">
      <w:pPr>
        <w:spacing w:after="0" w:line="264" w:lineRule="auto"/>
        <w:ind w:firstLine="600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5A2D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</w:t>
      </w:r>
      <w:r w:rsidRPr="00005A2D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цилиндрической, конической и сферической поверхностями, объяснять способы получения;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</w:t>
      </w:r>
      <w:r w:rsidRPr="00005A2D">
        <w:rPr>
          <w:rFonts w:ascii="Times New Roman" w:hAnsi="Times New Roman"/>
          <w:color w:val="000000"/>
          <w:sz w:val="28"/>
          <w:lang w:val="ru-RU"/>
        </w:rPr>
        <w:t>ера и шар) и объяснять способы получения тел вращения;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</w:t>
      </w:r>
      <w:r w:rsidRPr="00005A2D">
        <w:rPr>
          <w:rFonts w:ascii="Times New Roman" w:hAnsi="Times New Roman"/>
          <w:color w:val="000000"/>
          <w:sz w:val="28"/>
          <w:lang w:val="ru-RU"/>
        </w:rPr>
        <w:t>рименением формул;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</w:t>
      </w:r>
      <w:r w:rsidRPr="00005A2D">
        <w:rPr>
          <w:rFonts w:ascii="Times New Roman" w:hAnsi="Times New Roman"/>
          <w:color w:val="000000"/>
          <w:sz w:val="28"/>
          <w:lang w:val="ru-RU"/>
        </w:rPr>
        <w:t>верхностей и объёмами подобных тел;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преобразовывать информацию о </w:t>
      </w:r>
      <w:r w:rsidRPr="00005A2D">
        <w:rPr>
          <w:rFonts w:ascii="Times New Roman" w:hAnsi="Times New Roman"/>
          <w:color w:val="000000"/>
          <w:sz w:val="28"/>
          <w:lang w:val="ru-RU"/>
        </w:rPr>
        <w:t>пространственных геометрических фигурах, представленную на чертежах и рисунках;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2F42BA" w:rsidRDefault="009C27E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решать геометрические задач</w:t>
      </w:r>
      <w:r w:rsidRPr="00005A2D">
        <w:rPr>
          <w:rFonts w:ascii="Times New Roman" w:hAnsi="Times New Roman"/>
          <w:color w:val="000000"/>
          <w:sz w:val="28"/>
          <w:lang w:val="ru-RU"/>
        </w:rPr>
        <w:t>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</w:t>
      </w:r>
      <w:r w:rsidRPr="00005A2D">
        <w:rPr>
          <w:rFonts w:ascii="Times New Roman" w:hAnsi="Times New Roman"/>
          <w:color w:val="000000"/>
          <w:sz w:val="28"/>
          <w:lang w:val="ru-RU"/>
        </w:rPr>
        <w:t>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 перпендикулярно оси), сечения конуса (параллельные основанию и проходящие через вершину), сечения шара;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2F42BA" w:rsidRDefault="009C27E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>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</w:t>
      </w:r>
      <w:r w:rsidRPr="00005A2D">
        <w:rPr>
          <w:rFonts w:ascii="Times New Roman" w:hAnsi="Times New Roman"/>
          <w:color w:val="000000"/>
          <w:sz w:val="28"/>
          <w:lang w:val="ru-RU"/>
        </w:rPr>
        <w:t>их величин;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</w:t>
      </w:r>
      <w:r w:rsidRPr="00005A2D">
        <w:rPr>
          <w:rFonts w:ascii="Times New Roman" w:hAnsi="Times New Roman"/>
          <w:color w:val="000000"/>
          <w:sz w:val="28"/>
          <w:lang w:val="ru-RU"/>
        </w:rPr>
        <w:t>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</w:t>
      </w:r>
      <w:r w:rsidRPr="00005A2D">
        <w:rPr>
          <w:rFonts w:ascii="Times New Roman" w:hAnsi="Times New Roman"/>
          <w:color w:val="000000"/>
          <w:sz w:val="28"/>
          <w:lang w:val="ru-RU"/>
        </w:rPr>
        <w:t>анные с нахождением геометрических величин;</w:t>
      </w:r>
    </w:p>
    <w:p w:rsidR="002F42BA" w:rsidRPr="00005A2D" w:rsidRDefault="009C27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2F42BA" w:rsidRPr="00005A2D" w:rsidRDefault="002F42BA">
      <w:pPr>
        <w:rPr>
          <w:lang w:val="ru-RU"/>
        </w:rPr>
        <w:sectPr w:rsidR="002F42BA" w:rsidRPr="00005A2D">
          <w:pgSz w:w="11906" w:h="16383"/>
          <w:pgMar w:top="1134" w:right="850" w:bottom="1134" w:left="1701" w:header="720" w:footer="720" w:gutter="0"/>
          <w:cols w:space="720"/>
        </w:sectPr>
      </w:pPr>
    </w:p>
    <w:p w:rsidR="002F42BA" w:rsidRDefault="009C27E9">
      <w:pPr>
        <w:spacing w:after="0"/>
        <w:ind w:left="120"/>
      </w:pPr>
      <w:bookmarkStart w:id="9" w:name="block-15647186"/>
      <w:bookmarkEnd w:id="8"/>
      <w:r w:rsidRPr="00005A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42BA" w:rsidRDefault="009C2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F42B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42BA" w:rsidRDefault="002F42BA"/>
        </w:tc>
      </w:tr>
    </w:tbl>
    <w:p w:rsidR="002F42BA" w:rsidRDefault="002F42BA">
      <w:pPr>
        <w:sectPr w:rsidR="002F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2BA" w:rsidRDefault="009C2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F42B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42BA" w:rsidRDefault="002F42BA"/>
        </w:tc>
      </w:tr>
    </w:tbl>
    <w:p w:rsidR="002F42BA" w:rsidRDefault="002F42BA">
      <w:pPr>
        <w:sectPr w:rsidR="002F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2BA" w:rsidRDefault="002F42BA">
      <w:pPr>
        <w:sectPr w:rsidR="002F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2BA" w:rsidRDefault="009C27E9">
      <w:pPr>
        <w:spacing w:after="0"/>
        <w:ind w:left="120"/>
      </w:pPr>
      <w:bookmarkStart w:id="10" w:name="block-156471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42BA" w:rsidRDefault="009C2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bookmarkStart w:id="11" w:name="_GoBack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F42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плоскостей в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опустить перпендикуляры: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плоскостей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 параллельных плоскостей на скрещивающихся прямых, расстояние между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2BA" w:rsidRDefault="002F42BA"/>
        </w:tc>
      </w:tr>
      <w:bookmarkEnd w:id="11"/>
    </w:tbl>
    <w:p w:rsidR="002F42BA" w:rsidRDefault="002F42BA">
      <w:pPr>
        <w:sectPr w:rsidR="002F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2BA" w:rsidRDefault="009C2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2F42B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42BA" w:rsidRDefault="002F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2BA" w:rsidRDefault="002F42BA"/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об удвоении куба, о квадратуре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с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Цилиндр. Прямой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связанные со сферой и шаром,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Изменение объёма при подобии. Стереометрические задачи, связанные с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движений: параллельный перенос,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F42BA" w:rsidRDefault="002F42BA">
            <w:pPr>
              <w:spacing w:after="0"/>
              <w:ind w:left="135"/>
            </w:pPr>
          </w:p>
        </w:tc>
      </w:tr>
      <w:tr w:rsidR="002F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2BA" w:rsidRPr="00005A2D" w:rsidRDefault="009C27E9">
            <w:pPr>
              <w:spacing w:after="0"/>
              <w:ind w:left="135"/>
              <w:rPr>
                <w:lang w:val="ru-RU"/>
              </w:rPr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 w:rsidRPr="00005A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F42BA" w:rsidRDefault="009C2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2BA" w:rsidRDefault="002F42BA"/>
        </w:tc>
      </w:tr>
    </w:tbl>
    <w:p w:rsidR="002F42BA" w:rsidRDefault="002F42BA">
      <w:pPr>
        <w:sectPr w:rsidR="002F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2BA" w:rsidRDefault="002F42BA">
      <w:pPr>
        <w:sectPr w:rsidR="002F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2BA" w:rsidRDefault="009C27E9">
      <w:pPr>
        <w:spacing w:after="0"/>
        <w:ind w:left="120"/>
      </w:pPr>
      <w:bookmarkStart w:id="12" w:name="block-156471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42BA" w:rsidRDefault="009C27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42BA" w:rsidRDefault="009C27E9">
      <w:pPr>
        <w:spacing w:after="0" w:line="480" w:lineRule="auto"/>
        <w:ind w:left="120"/>
      </w:pPr>
      <w:r w:rsidRPr="00005A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50f9078f-1df6-4566-b778-1981a9b15604"/>
      <w:r w:rsidRPr="00005A2D">
        <w:rPr>
          <w:rFonts w:ascii="Times New Roman" w:hAnsi="Times New Roman"/>
          <w:color w:val="000000"/>
          <w:sz w:val="28"/>
          <w:lang w:val="ru-RU"/>
        </w:rPr>
        <w:t xml:space="preserve">• Математика. Геометрия, 11 класс/ Мерзляк А.Г.,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 w:rsidRPr="00005A2D">
        <w:rPr>
          <w:rFonts w:ascii="Times New Roman" w:hAnsi="Times New Roman"/>
          <w:color w:val="000000"/>
          <w:sz w:val="28"/>
          <w:lang w:val="ru-RU"/>
        </w:rPr>
        <w:t xml:space="preserve">В.Е.,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3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2F42BA" w:rsidRPr="00005A2D" w:rsidRDefault="009C27E9">
      <w:pPr>
        <w:spacing w:after="0" w:line="480" w:lineRule="auto"/>
        <w:ind w:left="120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c21ead6-5875-46fb-8f95-29ebaf147b06"/>
      <w:r w:rsidRPr="00005A2D">
        <w:rPr>
          <w:rFonts w:ascii="Times New Roman" w:hAnsi="Times New Roman"/>
          <w:color w:val="000000"/>
          <w:sz w:val="28"/>
          <w:lang w:val="ru-RU"/>
        </w:rPr>
        <w:t xml:space="preserve">2.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Л.С. Геометрия для 10-11 классов. Учебное пособие для учащихся 10-11 классов (базовый и профильный уровень</w:t>
      </w:r>
      <w:proofErr w:type="gramStart"/>
      <w:r w:rsidRPr="00005A2D">
        <w:rPr>
          <w:rFonts w:ascii="Times New Roman" w:hAnsi="Times New Roman"/>
          <w:color w:val="000000"/>
          <w:sz w:val="28"/>
          <w:lang w:val="ru-RU"/>
        </w:rPr>
        <w:t>).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М</w:t>
      </w:r>
      <w:r w:rsidRPr="00005A2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05A2D">
        <w:rPr>
          <w:rFonts w:ascii="Times New Roman" w:hAnsi="Times New Roman"/>
          <w:color w:val="000000"/>
          <w:sz w:val="28"/>
          <w:lang w:val="ru-RU"/>
        </w:rPr>
        <w:t>:Просвещение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>, 2020.</w:t>
      </w:r>
      <w:bookmarkEnd w:id="14"/>
      <w:r w:rsidRPr="00005A2D">
        <w:rPr>
          <w:rFonts w:ascii="Times New Roman" w:hAnsi="Times New Roman"/>
          <w:color w:val="000000"/>
          <w:sz w:val="28"/>
          <w:lang w:val="ru-RU"/>
        </w:rPr>
        <w:t>‌</w:t>
      </w:r>
    </w:p>
    <w:p w:rsidR="002F42BA" w:rsidRPr="00005A2D" w:rsidRDefault="009C27E9">
      <w:pPr>
        <w:spacing w:after="0"/>
        <w:ind w:left="120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​</w:t>
      </w:r>
    </w:p>
    <w:p w:rsidR="002F42BA" w:rsidRPr="00005A2D" w:rsidRDefault="009C27E9">
      <w:pPr>
        <w:spacing w:after="0" w:line="480" w:lineRule="auto"/>
        <w:ind w:left="120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42BA" w:rsidRPr="00005A2D" w:rsidRDefault="009C27E9">
      <w:pPr>
        <w:spacing w:after="0" w:line="480" w:lineRule="auto"/>
        <w:ind w:left="120"/>
        <w:rPr>
          <w:lang w:val="ru-RU"/>
        </w:rPr>
      </w:pPr>
      <w:r w:rsidRPr="00005A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b019da24-adf5-4c55-8faf-7d417badf439"/>
      <w:r w:rsidRPr="00005A2D">
        <w:rPr>
          <w:rFonts w:ascii="Times New Roman" w:hAnsi="Times New Roman"/>
          <w:color w:val="000000"/>
          <w:sz w:val="28"/>
          <w:lang w:val="ru-RU"/>
        </w:rPr>
        <w:t xml:space="preserve">2. 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 xml:space="preserve"> Л.С. Геометрия для 10-11 классов. Учебное пособие для учащихся 10-11 классов (базовый и профильный уровень</w:t>
      </w:r>
      <w:proofErr w:type="gramStart"/>
      <w:r w:rsidRPr="00005A2D">
        <w:rPr>
          <w:rFonts w:ascii="Times New Roman" w:hAnsi="Times New Roman"/>
          <w:color w:val="000000"/>
          <w:sz w:val="28"/>
          <w:lang w:val="ru-RU"/>
        </w:rPr>
        <w:t>).</w:t>
      </w:r>
      <w:proofErr w:type="spellStart"/>
      <w:r w:rsidRPr="00005A2D">
        <w:rPr>
          <w:rFonts w:ascii="Times New Roman" w:hAnsi="Times New Roman"/>
          <w:color w:val="000000"/>
          <w:sz w:val="28"/>
          <w:lang w:val="ru-RU"/>
        </w:rPr>
        <w:t>М.</w:t>
      </w:r>
      <w:proofErr w:type="gramEnd"/>
      <w:r w:rsidRPr="00005A2D">
        <w:rPr>
          <w:rFonts w:ascii="Times New Roman" w:hAnsi="Times New Roman"/>
          <w:color w:val="000000"/>
          <w:sz w:val="28"/>
          <w:lang w:val="ru-RU"/>
        </w:rPr>
        <w:t>:Просвещение</w:t>
      </w:r>
      <w:proofErr w:type="spellEnd"/>
      <w:r w:rsidRPr="00005A2D">
        <w:rPr>
          <w:rFonts w:ascii="Times New Roman" w:hAnsi="Times New Roman"/>
          <w:color w:val="000000"/>
          <w:sz w:val="28"/>
          <w:lang w:val="ru-RU"/>
        </w:rPr>
        <w:t>, 2020.</w:t>
      </w:r>
      <w:bookmarkEnd w:id="15"/>
      <w:r w:rsidRPr="00005A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42BA" w:rsidRPr="00005A2D" w:rsidRDefault="002F42BA">
      <w:pPr>
        <w:spacing w:after="0"/>
        <w:ind w:left="120"/>
        <w:rPr>
          <w:lang w:val="ru-RU"/>
        </w:rPr>
      </w:pPr>
    </w:p>
    <w:p w:rsidR="002F42BA" w:rsidRPr="00005A2D" w:rsidRDefault="009C27E9">
      <w:pPr>
        <w:spacing w:after="0" w:line="480" w:lineRule="auto"/>
        <w:ind w:left="120"/>
        <w:rPr>
          <w:lang w:val="ru-RU"/>
        </w:rPr>
      </w:pPr>
      <w:r w:rsidRPr="00005A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</w:t>
      </w:r>
      <w:r w:rsidRPr="00005A2D">
        <w:rPr>
          <w:rFonts w:ascii="Times New Roman" w:hAnsi="Times New Roman"/>
          <w:b/>
          <w:color w:val="000000"/>
          <w:sz w:val="28"/>
          <w:lang w:val="ru-RU"/>
        </w:rPr>
        <w:t>ТЕРНЕТ</w:t>
      </w:r>
    </w:p>
    <w:p w:rsidR="002F42BA" w:rsidRDefault="009C27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F42BA" w:rsidRDefault="002F42BA">
      <w:pPr>
        <w:sectPr w:rsidR="002F42B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C27E9" w:rsidRDefault="009C27E9"/>
    <w:sectPr w:rsidR="009C27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BDF"/>
    <w:multiLevelType w:val="multilevel"/>
    <w:tmpl w:val="BC603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0C7513"/>
    <w:multiLevelType w:val="multilevel"/>
    <w:tmpl w:val="3E025C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42BA"/>
    <w:rsid w:val="00005A2D"/>
    <w:rsid w:val="002F42BA"/>
    <w:rsid w:val="009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6A79A-50B8-44C2-B7AC-8D8597B5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6590</Words>
  <Characters>37567</Characters>
  <Application>Microsoft Office Word</Application>
  <DocSecurity>0</DocSecurity>
  <Lines>313</Lines>
  <Paragraphs>88</Paragraphs>
  <ScaleCrop>false</ScaleCrop>
  <Company>SPecialiST RePack</Company>
  <LinksUpToDate>false</LinksUpToDate>
  <CharactersWithSpaces>44069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kasjanych@list.ru</cp:lastModifiedBy>
  <cp:revision>3</cp:revision>
  <dcterms:created xsi:type="dcterms:W3CDTF">2023-09-06T14:05:00Z</dcterms:created>
  <dcterms:modified xsi:type="dcterms:W3CDTF">2023-09-06T14:11:00Z</dcterms:modified>
</cp:coreProperties>
</file>